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308C" w:rsidRPr="0085308C" w:rsidRDefault="0085308C" w:rsidP="0085308C">
      <w:pPr>
        <w:rPr>
          <w:rFonts w:ascii="TH SarabunPSK" w:hAnsi="TH SarabunPSK" w:cs="TH SarabunPSK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85308C">
        <w:rPr>
          <w:rFonts w:ascii="TH SarabunPSK" w:hAnsi="TH SarabunPSK" w:cs="TH SarabunPSK"/>
          <w:sz w:val="32"/>
          <w:szCs w:val="32"/>
        </w:rPr>
        <w:t xml:space="preserve">MAC </w:t>
      </w:r>
      <w:r w:rsidRPr="0085308C">
        <w:rPr>
          <w:rFonts w:ascii="TH SarabunPSK" w:hAnsi="TH SarabunPSK" w:cs="TH SarabunPSK"/>
          <w:sz w:val="32"/>
          <w:szCs w:val="32"/>
        </w:rPr>
        <w:t>3305</w:t>
      </w:r>
      <w:r w:rsidRPr="0085308C">
        <w:rPr>
          <w:rFonts w:ascii="TH SarabunPSK" w:hAnsi="TH SarabunPSK" w:cs="TH SarabunPSK"/>
          <w:cs/>
        </w:rPr>
        <w:tab/>
      </w:r>
      <w:r w:rsidRPr="0085308C">
        <w:rPr>
          <w:rFonts w:ascii="TH SarabunPSK" w:hAnsi="TH SarabunPSK" w:cs="TH SarabunPSK"/>
          <w:sz w:val="32"/>
          <w:szCs w:val="32"/>
          <w:cs/>
        </w:rPr>
        <w:t>การจัดกิจกรรมทางคณิตศาสตร์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3866FF">
        <w:rPr>
          <w:rFonts w:ascii="TH SarabunPSK" w:hAnsi="TH SarabunPSK" w:cs="TH SarabunPSK" w:hint="cs"/>
          <w:sz w:val="32"/>
          <w:szCs w:val="32"/>
          <w:cs/>
        </w:rPr>
        <w:t>3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C4">
        <w:rPr>
          <w:rFonts w:ascii="TH SarabunPSK" w:hAnsi="TH SarabunPSK" w:cs="TH SarabunPSK" w:hint="cs"/>
          <w:sz w:val="32"/>
          <w:szCs w:val="32"/>
          <w:cs/>
        </w:rPr>
        <w:t>2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EC7EB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551D2E">
        <w:rPr>
          <w:rFonts w:ascii="TH SarabunPSK" w:hAnsi="TH SarabunPSK" w:cs="TH SarabunPSK" w:hint="cs"/>
          <w:sz w:val="32"/>
          <w:szCs w:val="32"/>
          <w:cs/>
        </w:rPr>
        <w:t>21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551D2E">
        <w:rPr>
          <w:rFonts w:ascii="TH SarabunPSK" w:hAnsi="TH SarabunPSK" w:cs="TH SarabunPSK" w:hint="cs"/>
          <w:sz w:val="32"/>
          <w:szCs w:val="32"/>
          <w:cs/>
        </w:rPr>
        <w:t>2148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551D2E"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51D2E">
        <w:rPr>
          <w:rFonts w:ascii="TH SarabunPSK" w:hAnsi="TH SarabunPSK" w:cs="TH SarabunPSK" w:hint="cs"/>
          <w:sz w:val="32"/>
          <w:szCs w:val="32"/>
          <w:cs/>
        </w:rPr>
        <w:t>13</w:t>
      </w:r>
      <w:r w:rsidR="00551D2E">
        <w:rPr>
          <w:rFonts w:ascii="TH SarabunPSK" w:hAnsi="TH SarabunPSK" w:cs="TH SarabunPSK"/>
          <w:sz w:val="32"/>
          <w:szCs w:val="32"/>
        </w:rPr>
        <w:t xml:space="preserve">:00-17:00 </w:t>
      </w:r>
      <w:r w:rsidR="00551D2E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002 เรียน อาคาร </w:t>
      </w:r>
      <w:r w:rsidR="00551D2E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551D2E">
        <w:rPr>
          <w:rFonts w:ascii="TH SarabunPSK" w:hAnsi="TH SarabunPSK" w:cs="TH SarabunPSK" w:hint="cs"/>
          <w:sz w:val="32"/>
          <w:szCs w:val="32"/>
          <w:cs/>
        </w:rPr>
        <w:t>2148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7A0C19" w:rsidRPr="00E20900" w:rsidRDefault="007A0C19" w:rsidP="0067662E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3866FF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51D2E">
        <w:rPr>
          <w:rFonts w:ascii="TH SarabunPSK" w:hAnsi="TH SarabunPSK" w:cs="TH SarabunPSK" w:hint="cs"/>
          <w:sz w:val="32"/>
          <w:szCs w:val="32"/>
          <w:cs/>
        </w:rPr>
        <w:t>08</w:t>
      </w:r>
      <w:r w:rsidR="00551D2E">
        <w:rPr>
          <w:rFonts w:ascii="TH SarabunPSK" w:hAnsi="TH SarabunPSK" w:cs="TH SarabunPSK"/>
          <w:sz w:val="32"/>
          <w:szCs w:val="32"/>
        </w:rPr>
        <w:t xml:space="preserve">:00-12:00 </w:t>
      </w:r>
      <w:r w:rsidR="00551D2E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023944" w:rsidRPr="00E20900" w:rsidTr="00077BD6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</w:tcPr>
          <w:p w:rsidR="00C6008F" w:rsidRDefault="00C6008F" w:rsidP="00C6008F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แนะนำแนวทางในการเรียน การวัดผลและประเมินผลในรายวิชา</w:t>
            </w:r>
          </w:p>
          <w:p w:rsidR="00023944" w:rsidRPr="006518DC" w:rsidRDefault="00C6008F" w:rsidP="00C6008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อธิบายบทนำเกี่ยวกับความสำคัญของการจัดกิจกรรม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3944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lastRenderedPageBreak/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ทักษะแห่งศตวรรษที่ 21 </w:t>
            </w:r>
          </w:p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คุณลักษณะอันพึงประสงค์ทางคณิตศาสตร์</w:t>
            </w:r>
          </w:p>
          <w:p w:rsidR="00023944" w:rsidRPr="00067A30" w:rsidRDefault="00067A30" w:rsidP="00067A30">
            <w:pPr>
              <w:rPr>
                <w:rFonts w:asciiTheme="minorBidi" w:hAnsiTheme="minorBidi" w:cstheme="minorBidi" w:hint="cs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สมรรถนะของผู้เรียนทางคณิตศาสตร์ตามแนวทางหลักสูตรแกนกลางการศึกษาขั้นพื้นฐาน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7A30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ความหมาย และหลักการจัดกิจกรรมทางคณิตศาสตร์</w:t>
            </w:r>
          </w:p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ประเภทของกิจกรรมทางคณิตศาสตร์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ประเภทของกิจกรรมทางคณิตศาสตร์</w:t>
            </w:r>
          </w:p>
          <w:p w:rsidR="00067A30" w:rsidRPr="00004DBB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การออกแบบกิจกรรมทางคณิตศาสตร์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การออกแบบเครื่องมือสำหรับวัดและประเมินการจัดกิจกรรมทางคณิตศาสตร์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06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 w:rsidR="00077BD6"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574073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หลักการ และทฤษฎีสำหรับโครงงานคณิตศาสตร์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ประเภทของโครงงานทางคณิตศาสตร์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การเขียนโครงงานทางคณิตศาสตร์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CE3D98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การวัดผลและประเมินผลโครงงานทางคณิตศาสตร์</w:t>
            </w:r>
          </w:p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DD4BEC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นำเสนอผลงานการจัดโครงงานของนักศึกษา</w:t>
            </w:r>
          </w:p>
          <w:p w:rsidR="00067A30" w:rsidRPr="00B83EDF" w:rsidRDefault="00067A30" w:rsidP="00067A3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23944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E3CC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02C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E3CC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1B6E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3CC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502C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3CC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3CC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2502CB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E3CC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381B3A" w:rsidRPr="001B6E76" w:rsidRDefault="00BE3CCF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72.97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BE3CCF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381B3A" w:rsidRPr="001B6E76" w:rsidRDefault="00BE3CCF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21.62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BE3CCF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C0399" w:rsidRPr="001B6E76" w:rsidRDefault="00BE3CCF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5.41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BE3CCF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BE3CCF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2502C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3CC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E3CC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="002502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502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2502C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 w:rsidR="00BE3CC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BE3CCF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902EDA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65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Pr="00E2090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3BF">
        <w:rPr>
          <w:rFonts w:ascii="TH SarabunPSK" w:hAnsi="TH SarabunPSK" w:cs="TH SarabunPSK" w:hint="cs"/>
          <w:sz w:val="32"/>
          <w:szCs w:val="32"/>
          <w:cs/>
        </w:rPr>
        <w:t>20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</w:t>
      </w:r>
      <w:r w:rsidR="007D03BF">
        <w:rPr>
          <w:rFonts w:ascii="TH SarabunPSK" w:hAnsi="TH SarabunPSK" w:cs="TH SarabunPSK" w:hint="cs"/>
          <w:sz w:val="32"/>
          <w:szCs w:val="32"/>
          <w:cs/>
        </w:rPr>
        <w:t>ษภาคม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7D03BF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47" w:rsidRDefault="00225447" w:rsidP="00BF1BE8">
      <w:r>
        <w:separator/>
      </w:r>
    </w:p>
  </w:endnote>
  <w:endnote w:type="continuationSeparator" w:id="0">
    <w:p w:rsidR="00225447" w:rsidRDefault="00225447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47" w:rsidRDefault="00225447" w:rsidP="00BF1BE8">
      <w:r>
        <w:separator/>
      </w:r>
    </w:p>
  </w:footnote>
  <w:footnote w:type="continuationSeparator" w:id="0">
    <w:p w:rsidR="00225447" w:rsidRDefault="00225447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67A30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5A49"/>
    <w:rsid w:val="00157A46"/>
    <w:rsid w:val="00166115"/>
    <w:rsid w:val="00166D5A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25447"/>
    <w:rsid w:val="00231C74"/>
    <w:rsid w:val="00232D13"/>
    <w:rsid w:val="002502CB"/>
    <w:rsid w:val="00262F92"/>
    <w:rsid w:val="002646C6"/>
    <w:rsid w:val="00270E35"/>
    <w:rsid w:val="00281534"/>
    <w:rsid w:val="002819D1"/>
    <w:rsid w:val="00283DD4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51D2E"/>
    <w:rsid w:val="00577D97"/>
    <w:rsid w:val="00577FF2"/>
    <w:rsid w:val="00581E4E"/>
    <w:rsid w:val="005A5771"/>
    <w:rsid w:val="005B3929"/>
    <w:rsid w:val="005B5123"/>
    <w:rsid w:val="005B7E17"/>
    <w:rsid w:val="005C3EE4"/>
    <w:rsid w:val="005E53C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03BF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5308C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C39"/>
    <w:rsid w:val="008C7172"/>
    <w:rsid w:val="008D1714"/>
    <w:rsid w:val="008E2A55"/>
    <w:rsid w:val="008F0A36"/>
    <w:rsid w:val="00900C35"/>
    <w:rsid w:val="00902EDA"/>
    <w:rsid w:val="009035BA"/>
    <w:rsid w:val="00904CEF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40CF"/>
    <w:rsid w:val="00A155C7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D6580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3CCF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008F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B0370"/>
    <w:rsid w:val="00FB4D8F"/>
    <w:rsid w:val="00FC7746"/>
    <w:rsid w:val="00FE0023"/>
    <w:rsid w:val="00FE082A"/>
    <w:rsid w:val="00FE0CF5"/>
    <w:rsid w:val="00FE0E98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8570A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3A8B-BAA1-4292-9456-A94B8B0A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2</cp:revision>
  <cp:lastPrinted>2010-10-12T08:55:00Z</cp:lastPrinted>
  <dcterms:created xsi:type="dcterms:W3CDTF">2022-05-20T07:44:00Z</dcterms:created>
  <dcterms:modified xsi:type="dcterms:W3CDTF">2022-05-20T07:44:00Z</dcterms:modified>
</cp:coreProperties>
</file>